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1B849" w14:textId="77777777" w:rsidR="00F46CF9" w:rsidRPr="00627553" w:rsidRDefault="00F46CF9" w:rsidP="00F46CF9">
      <w:pPr>
        <w:pStyle w:val="Nagwek"/>
        <w:rPr>
          <w:b/>
          <w:sz w:val="22"/>
          <w:szCs w:val="22"/>
        </w:rPr>
      </w:pPr>
      <w:r w:rsidRPr="00907D9D">
        <w:rPr>
          <w:rFonts w:ascii="Arial" w:hAnsi="Arial" w:cs="Arial"/>
          <w:sz w:val="16"/>
        </w:rPr>
        <w:t>PL-OIL-DOW-2025-00131</w:t>
      </w:r>
      <w:r>
        <w:rPr>
          <w:rFonts w:ascii="Arial" w:hAnsi="Arial" w:cs="Arial"/>
          <w:sz w:val="16"/>
        </w:rPr>
        <w:t>7</w:t>
      </w:r>
    </w:p>
    <w:p w14:paraId="3E0932E1" w14:textId="77777777" w:rsidR="00F46CF9" w:rsidRDefault="00F46CF9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</w:p>
    <w:p w14:paraId="51C148CF" w14:textId="7B7B2361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7F12FE1E" w14:textId="77777777" w:rsidR="0062577E" w:rsidRPr="00372F1F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color w:val="000000" w:themeColor="text1"/>
          <w:sz w:val="20"/>
        </w:rPr>
      </w:pPr>
    </w:p>
    <w:p w14:paraId="16ABCBB3" w14:textId="1C5F6E33" w:rsidR="003E3E4D" w:rsidRPr="00372F1F" w:rsidRDefault="00CB5296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color w:val="000000" w:themeColor="text1"/>
          <w:sz w:val="20"/>
        </w:rPr>
      </w:pPr>
      <w:r w:rsidRPr="00372F1F">
        <w:rPr>
          <w:rFonts w:ascii="Arial" w:hAnsi="Arial" w:cs="Arial"/>
          <w:b w:val="0"/>
          <w:bCs/>
          <w:color w:val="000000" w:themeColor="text1"/>
          <w:sz w:val="20"/>
        </w:rPr>
        <w:t xml:space="preserve">Trzebinia, </w:t>
      </w:r>
      <w:r w:rsidR="00AD36F5">
        <w:rPr>
          <w:rFonts w:ascii="Arial" w:hAnsi="Arial" w:cs="Arial"/>
          <w:b w:val="0"/>
          <w:bCs/>
          <w:color w:val="000000" w:themeColor="text1"/>
          <w:sz w:val="20"/>
        </w:rPr>
        <w:t>08</w:t>
      </w:r>
      <w:r w:rsidR="002C6498" w:rsidRPr="00372F1F">
        <w:rPr>
          <w:rFonts w:ascii="Arial" w:hAnsi="Arial" w:cs="Arial"/>
          <w:b w:val="0"/>
          <w:bCs/>
          <w:color w:val="000000" w:themeColor="text1"/>
          <w:sz w:val="20"/>
        </w:rPr>
        <w:t>.</w:t>
      </w:r>
      <w:r w:rsidR="00BD5321" w:rsidRPr="00372F1F">
        <w:rPr>
          <w:rFonts w:ascii="Arial" w:hAnsi="Arial" w:cs="Arial"/>
          <w:b w:val="0"/>
          <w:bCs/>
          <w:color w:val="000000" w:themeColor="text1"/>
          <w:sz w:val="20"/>
        </w:rPr>
        <w:t>0</w:t>
      </w:r>
      <w:r w:rsidR="00AD36F5">
        <w:rPr>
          <w:rFonts w:ascii="Arial" w:hAnsi="Arial" w:cs="Arial"/>
          <w:b w:val="0"/>
          <w:bCs/>
          <w:color w:val="000000" w:themeColor="text1"/>
          <w:sz w:val="20"/>
        </w:rPr>
        <w:t>4</w:t>
      </w:r>
      <w:r w:rsidR="002A09D0" w:rsidRPr="00372F1F">
        <w:rPr>
          <w:rFonts w:ascii="Arial" w:hAnsi="Arial" w:cs="Arial"/>
          <w:b w:val="0"/>
          <w:bCs/>
          <w:color w:val="000000" w:themeColor="text1"/>
          <w:sz w:val="20"/>
        </w:rPr>
        <w:t>.202</w:t>
      </w:r>
      <w:r w:rsidR="00BD5321" w:rsidRPr="00372F1F">
        <w:rPr>
          <w:rFonts w:ascii="Arial" w:hAnsi="Arial" w:cs="Arial"/>
          <w:b w:val="0"/>
          <w:bCs/>
          <w:color w:val="000000" w:themeColor="text1"/>
          <w:sz w:val="20"/>
        </w:rPr>
        <w:t>6</w:t>
      </w:r>
      <w:r w:rsidR="002A09D0" w:rsidRPr="00372F1F">
        <w:rPr>
          <w:rFonts w:ascii="Arial" w:hAnsi="Arial" w:cs="Arial"/>
          <w:b w:val="0"/>
          <w:bCs/>
          <w:color w:val="000000" w:themeColor="text1"/>
          <w:sz w:val="20"/>
        </w:rPr>
        <w:t>r.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22BD5A16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>0 – 12 66 – 555 – 00 , fax: 0 – 12 66 – 555 – 01</w:t>
      </w:r>
    </w:p>
    <w:p w14:paraId="367460D8" w14:textId="77777777" w:rsidR="00A17C43" w:rsidRPr="00D429BD" w:rsidRDefault="00A17C43" w:rsidP="00781166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2967BEB0" w14:textId="24960113" w:rsidR="00BD5321" w:rsidRPr="00BD5321" w:rsidRDefault="00BD5321" w:rsidP="00BD5321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BD5321">
        <w:rPr>
          <w:rFonts w:ascii="Arial" w:hAnsi="Arial" w:cs="Arial"/>
          <w:sz w:val="20"/>
          <w:szCs w:val="20"/>
        </w:rPr>
        <w:t>Przedmiotem postępowania jest</w:t>
      </w:r>
      <w:r w:rsidR="00A2076F">
        <w:rPr>
          <w:rFonts w:ascii="Arial" w:hAnsi="Arial" w:cs="Arial"/>
          <w:sz w:val="20"/>
          <w:szCs w:val="20"/>
        </w:rPr>
        <w:t xml:space="preserve"> </w:t>
      </w:r>
      <w:r w:rsidR="00A2076F" w:rsidRPr="00A2076F">
        <w:rPr>
          <w:rFonts w:ascii="Arial" w:hAnsi="Arial" w:cs="Arial"/>
          <w:sz w:val="20"/>
          <w:szCs w:val="20"/>
        </w:rPr>
        <w:t>remont planowy linii konfekcyjnych</w:t>
      </w:r>
      <w:r w:rsidRPr="00BD5321">
        <w:rPr>
          <w:rFonts w:ascii="Arial" w:hAnsi="Arial" w:cs="Arial"/>
          <w:sz w:val="20"/>
          <w:szCs w:val="20"/>
        </w:rPr>
        <w:t xml:space="preserve"> odtworzenie rurociągu płuczkowego linii T4 w Zakładzie Produkcyjnym ORLEN OIL w Trzebini.</w:t>
      </w:r>
    </w:p>
    <w:p w14:paraId="3E287279" w14:textId="77777777" w:rsidR="00A65B86" w:rsidRDefault="00A65B86" w:rsidP="00781166">
      <w:pPr>
        <w:jc w:val="both"/>
        <w:rPr>
          <w:rFonts w:ascii="Arial" w:hAnsi="Arial" w:cs="Arial"/>
          <w:sz w:val="20"/>
          <w:szCs w:val="20"/>
        </w:rPr>
      </w:pPr>
    </w:p>
    <w:p w14:paraId="62384463" w14:textId="50623970" w:rsidR="00640DC6" w:rsidRDefault="00640DC6" w:rsidP="00781166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781166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781166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27A32770" w:rsidR="00640DC6" w:rsidRPr="00D429BD" w:rsidRDefault="00640DC6" w:rsidP="0078116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>Postępowanie prowadzone jest według wewnętrznych procedur obowiązujących w ORLEN OIL Sp. z o.o. tj. Instrukcji Zakupowej w ORLEN OIL Sp. z o.o.</w:t>
      </w:r>
    </w:p>
    <w:p w14:paraId="170F222D" w14:textId="77777777" w:rsidR="00303C63" w:rsidRPr="00D429BD" w:rsidRDefault="00303C63" w:rsidP="00781166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bookmarkEnd w:id="0"/>
    <w:p w14:paraId="5021F7ED" w14:textId="64AADBDA" w:rsidR="00CB5296" w:rsidRPr="00E0517F" w:rsidRDefault="00CB5296" w:rsidP="00781166">
      <w:pPr>
        <w:spacing w:before="100" w:beforeAutospacing="1" w:after="100" w:afterAutospacing="1"/>
        <w:ind w:left="357"/>
        <w:jc w:val="both"/>
        <w:rPr>
          <w:rFonts w:ascii="Arial" w:hAnsi="Arial" w:cs="Arial"/>
          <w:sz w:val="20"/>
          <w:szCs w:val="20"/>
        </w:rPr>
      </w:pPr>
      <w:r w:rsidRPr="00E0517F">
        <w:rPr>
          <w:rFonts w:ascii="Arial" w:hAnsi="Arial" w:cs="Arial"/>
          <w:sz w:val="20"/>
          <w:szCs w:val="20"/>
        </w:rPr>
        <w:t>Prace na obiekcie odbywać się będą tylk</w:t>
      </w:r>
      <w:r w:rsidR="000848A1">
        <w:rPr>
          <w:rFonts w:ascii="Arial" w:hAnsi="Arial" w:cs="Arial"/>
          <w:sz w:val="20"/>
          <w:szCs w:val="20"/>
        </w:rPr>
        <w:t>o w dni robocze w godz. 07:00-1</w:t>
      </w:r>
      <w:r w:rsidR="00CB1523">
        <w:rPr>
          <w:rFonts w:ascii="Arial" w:hAnsi="Arial" w:cs="Arial"/>
          <w:sz w:val="20"/>
          <w:szCs w:val="20"/>
        </w:rPr>
        <w:t>6</w:t>
      </w:r>
      <w:r w:rsidRPr="00E0517F">
        <w:rPr>
          <w:rFonts w:ascii="Arial" w:hAnsi="Arial" w:cs="Arial"/>
          <w:sz w:val="20"/>
          <w:szCs w:val="20"/>
        </w:rPr>
        <w:t>:00</w:t>
      </w:r>
      <w:r w:rsidR="00CB1523">
        <w:rPr>
          <w:rFonts w:ascii="Arial" w:hAnsi="Arial" w:cs="Arial"/>
          <w:sz w:val="20"/>
          <w:szCs w:val="20"/>
        </w:rPr>
        <w:t xml:space="preserve"> </w:t>
      </w:r>
      <w:r w:rsidRPr="00E0517F">
        <w:rPr>
          <w:rFonts w:ascii="Arial" w:hAnsi="Arial" w:cs="Arial"/>
          <w:sz w:val="20"/>
          <w:szCs w:val="20"/>
        </w:rPr>
        <w:t>obowiązkowo w obecności przedstawiciela Zamawiającego. Prace w pozostałych dniach/godzinach wymagać będą dodatkowego uzgodnienia</w:t>
      </w:r>
      <w:r w:rsidR="002C0771">
        <w:rPr>
          <w:rFonts w:ascii="Arial" w:hAnsi="Arial" w:cs="Arial"/>
          <w:sz w:val="20"/>
          <w:szCs w:val="20"/>
        </w:rPr>
        <w:t>.</w:t>
      </w:r>
    </w:p>
    <w:p w14:paraId="6E8245F2" w14:textId="77777777" w:rsidR="00303C63" w:rsidRPr="00D429BD" w:rsidRDefault="00355BED" w:rsidP="00781166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Default="00355BED" w:rsidP="00781166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74D8AB1E" w:rsidR="00677A4D" w:rsidRDefault="00DA4FEF" w:rsidP="00781166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A4FEF">
        <w:rPr>
          <w:rFonts w:ascii="Arial" w:hAnsi="Arial" w:cs="Arial"/>
          <w:sz w:val="20"/>
          <w:szCs w:val="20"/>
        </w:rPr>
        <w:t>Każdy Oferent składając ofertę akceptuje istniejące warunki prowadzenia inwentaryzacji i prac na obiekcie.</w:t>
      </w:r>
    </w:p>
    <w:p w14:paraId="732DF7C0" w14:textId="575B9D83" w:rsidR="004144AB" w:rsidRDefault="004144AB" w:rsidP="00781166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19A050FF" w14:textId="3F7A5815" w:rsidR="00BD5321" w:rsidRPr="00230260" w:rsidRDefault="00A2076F" w:rsidP="00BD5321">
      <w:pPr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A2076F">
        <w:rPr>
          <w:rFonts w:ascii="Arial" w:hAnsi="Arial" w:cs="Arial"/>
          <w:sz w:val="20"/>
          <w:szCs w:val="20"/>
        </w:rPr>
        <w:t>emont planowy linii konfekcyjnych</w:t>
      </w:r>
      <w:r w:rsidRPr="00BD53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</w:t>
      </w:r>
      <w:r w:rsidR="00BD5321" w:rsidRPr="00230260">
        <w:rPr>
          <w:rFonts w:ascii="Arial" w:hAnsi="Arial" w:cs="Arial"/>
          <w:sz w:val="20"/>
          <w:szCs w:val="20"/>
        </w:rPr>
        <w:t>dtworzenie rurociągu płuczkowego linii T4</w:t>
      </w:r>
      <w:r w:rsidR="00BD5321">
        <w:rPr>
          <w:rFonts w:ascii="Arial" w:hAnsi="Arial" w:cs="Arial"/>
          <w:sz w:val="20"/>
          <w:szCs w:val="20"/>
        </w:rPr>
        <w:t xml:space="preserve"> w </w:t>
      </w:r>
      <w:r w:rsidR="00BD5321" w:rsidRPr="000848A1">
        <w:rPr>
          <w:rFonts w:ascii="Arial" w:hAnsi="Arial" w:cs="Arial"/>
          <w:sz w:val="20"/>
          <w:szCs w:val="20"/>
        </w:rPr>
        <w:t>Zakład</w:t>
      </w:r>
      <w:r w:rsidR="00BD5321">
        <w:rPr>
          <w:rFonts w:ascii="Arial" w:hAnsi="Arial" w:cs="Arial"/>
          <w:sz w:val="20"/>
          <w:szCs w:val="20"/>
        </w:rPr>
        <w:t>zie Produkcyjnym ORLEN OIL w Trzebini.</w:t>
      </w:r>
    </w:p>
    <w:p w14:paraId="263BC8D8" w14:textId="77777777" w:rsidR="00C079AF" w:rsidRPr="00C079AF" w:rsidRDefault="00C079AF" w:rsidP="00781166">
      <w:pPr>
        <w:pStyle w:val="Default"/>
        <w:ind w:firstLine="357"/>
        <w:jc w:val="both"/>
        <w:rPr>
          <w:sz w:val="20"/>
          <w:szCs w:val="20"/>
        </w:rPr>
      </w:pPr>
    </w:p>
    <w:p w14:paraId="3ACAF631" w14:textId="194FA1B7" w:rsidR="00CB5296" w:rsidRDefault="004144AB" w:rsidP="00781166">
      <w:pPr>
        <w:numPr>
          <w:ilvl w:val="0"/>
          <w:numId w:val="7"/>
        </w:numPr>
        <w:spacing w:before="360" w:after="240"/>
        <w:ind w:left="357" w:hanging="357"/>
        <w:jc w:val="both"/>
      </w:pPr>
      <w:r>
        <w:rPr>
          <w:rFonts w:ascii="Arial" w:hAnsi="Arial" w:cs="Arial"/>
          <w:b/>
          <w:sz w:val="20"/>
          <w:szCs w:val="20"/>
          <w:u w:val="single"/>
        </w:rPr>
        <w:t>Specyfikacja</w:t>
      </w:r>
      <w:r w:rsidR="00CB1523">
        <w:rPr>
          <w:rFonts w:ascii="Arial" w:hAnsi="Arial" w:cs="Arial"/>
          <w:b/>
          <w:sz w:val="20"/>
          <w:szCs w:val="20"/>
          <w:u w:val="single"/>
        </w:rPr>
        <w:t xml:space="preserve"> zamówienia</w:t>
      </w:r>
      <w:r w:rsidR="00BD5321">
        <w:rPr>
          <w:rFonts w:ascii="Arial" w:hAnsi="Arial" w:cs="Arial"/>
          <w:b/>
          <w:sz w:val="20"/>
          <w:szCs w:val="20"/>
          <w:u w:val="single"/>
        </w:rPr>
        <w:t>: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00277DF0" w14:textId="4AE6E9CC" w:rsidR="00BD5321" w:rsidRPr="001764C0" w:rsidRDefault="00D31890" w:rsidP="001764C0">
      <w:pPr>
        <w:pStyle w:val="Akapitzlist"/>
        <w:numPr>
          <w:ilvl w:val="0"/>
          <w:numId w:val="5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Odtworzenie</w:t>
      </w:r>
      <w:r w:rsidR="00BD5321" w:rsidRPr="001D58BB">
        <w:rPr>
          <w:rFonts w:ascii="Arial" w:hAnsi="Arial" w:cs="Arial"/>
          <w:sz w:val="20"/>
          <w:szCs w:val="20"/>
        </w:rPr>
        <w:t xml:space="preserve"> rurociągu</w:t>
      </w:r>
      <w:r w:rsidR="00F347D4">
        <w:rPr>
          <w:rFonts w:ascii="Arial" w:hAnsi="Arial" w:cs="Arial"/>
          <w:sz w:val="20"/>
          <w:szCs w:val="20"/>
        </w:rPr>
        <w:t xml:space="preserve"> ze stali nierdzewnej </w:t>
      </w:r>
      <w:r w:rsidR="00BD5321" w:rsidRPr="001D58BB">
        <w:rPr>
          <w:rFonts w:ascii="Arial" w:hAnsi="Arial" w:cs="Arial"/>
          <w:sz w:val="20"/>
          <w:szCs w:val="20"/>
        </w:rPr>
        <w:t>z linii konfekcjonującej T4 do zbiornika Z-19</w:t>
      </w:r>
      <w:r w:rsidR="001764C0">
        <w:rPr>
          <w:rFonts w:ascii="Arial" w:hAnsi="Arial" w:cs="Arial"/>
          <w:sz w:val="20"/>
          <w:szCs w:val="20"/>
        </w:rPr>
        <w:t xml:space="preserve">. </w:t>
      </w:r>
      <w:r w:rsidR="001764C0" w:rsidRPr="001D58BB">
        <w:rPr>
          <w:rFonts w:ascii="Arial" w:hAnsi="Arial" w:cs="Arial"/>
          <w:sz w:val="20"/>
          <w:szCs w:val="20"/>
        </w:rPr>
        <w:t>Włączenie należy wykonać do czynnej instalacji bezpośrednio przy linii T5 zachowując tą samą średnicę rurociągu</w:t>
      </w:r>
      <w:r w:rsidR="001764C0">
        <w:rPr>
          <w:rFonts w:ascii="Arial" w:hAnsi="Arial" w:cs="Arial"/>
          <w:sz w:val="20"/>
          <w:szCs w:val="20"/>
        </w:rPr>
        <w:t xml:space="preserve"> i tą samą jakość materiału, która użyta została do odprowadzenia przepłuczki z linii T5</w:t>
      </w:r>
      <w:r w:rsidR="001764C0" w:rsidRPr="001D58BB">
        <w:rPr>
          <w:rFonts w:ascii="Arial" w:hAnsi="Arial" w:cs="Arial"/>
          <w:sz w:val="20"/>
          <w:szCs w:val="20"/>
        </w:rPr>
        <w:t xml:space="preserve"> i zapewniając:</w:t>
      </w:r>
    </w:p>
    <w:p w14:paraId="3F9C23F2" w14:textId="77777777" w:rsidR="00BD5321" w:rsidRPr="00CB1523" w:rsidRDefault="00BD5321" w:rsidP="00CB1523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jc w:val="both"/>
        <w:rPr>
          <w:rFonts w:cs="Arial"/>
          <w:szCs w:val="20"/>
        </w:rPr>
      </w:pPr>
      <w:r w:rsidRPr="00CB1523">
        <w:rPr>
          <w:rFonts w:cs="Arial"/>
          <w:szCs w:val="20"/>
        </w:rPr>
        <w:lastRenderedPageBreak/>
        <w:t>Zawory zwrotne dla linii konfekcjonujących T4 i T5,</w:t>
      </w:r>
    </w:p>
    <w:p w14:paraId="641BE17A" w14:textId="77777777" w:rsidR="00BD5321" w:rsidRPr="00CB1523" w:rsidRDefault="00BD5321" w:rsidP="00CB1523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jc w:val="both"/>
        <w:rPr>
          <w:rFonts w:cs="Arial"/>
          <w:szCs w:val="20"/>
        </w:rPr>
      </w:pPr>
      <w:r w:rsidRPr="00CB1523">
        <w:rPr>
          <w:rFonts w:cs="Arial"/>
          <w:szCs w:val="20"/>
        </w:rPr>
        <w:t>Zweryfikować i ewentualnie zapewnić zawory zwrotne dla linii konfekcjonujących T1 i T3,</w:t>
      </w:r>
    </w:p>
    <w:p w14:paraId="1CA5E1DC" w14:textId="77777777" w:rsidR="00BD5321" w:rsidRPr="00CB1523" w:rsidRDefault="00BD5321" w:rsidP="00CB1523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jc w:val="both"/>
        <w:rPr>
          <w:rFonts w:cs="Arial"/>
          <w:szCs w:val="20"/>
        </w:rPr>
      </w:pPr>
      <w:r w:rsidRPr="00CB1523">
        <w:rPr>
          <w:rFonts w:cs="Arial"/>
          <w:szCs w:val="20"/>
        </w:rPr>
        <w:t>Przepływomierz (nie liczący powietrza) bezpośrednio przy linii T4,</w:t>
      </w:r>
    </w:p>
    <w:p w14:paraId="22D674EA" w14:textId="77777777" w:rsidR="00BD5321" w:rsidRPr="00CB1523" w:rsidRDefault="00BD5321" w:rsidP="00CB1523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jc w:val="both"/>
        <w:rPr>
          <w:rFonts w:cs="Arial"/>
          <w:szCs w:val="20"/>
        </w:rPr>
      </w:pPr>
      <w:r w:rsidRPr="00CB1523">
        <w:rPr>
          <w:rFonts w:cs="Arial"/>
          <w:szCs w:val="20"/>
        </w:rPr>
        <w:t>Wskaźnik „procentowy” zapełnienia zbiornika Z-19,</w:t>
      </w:r>
    </w:p>
    <w:p w14:paraId="184FED22" w14:textId="77777777" w:rsidR="00BD5321" w:rsidRPr="00CB1523" w:rsidRDefault="00BD5321" w:rsidP="00CB1523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jc w:val="both"/>
        <w:rPr>
          <w:rFonts w:cs="Arial"/>
          <w:szCs w:val="20"/>
        </w:rPr>
      </w:pPr>
      <w:r w:rsidRPr="00CB1523">
        <w:rPr>
          <w:rFonts w:cs="Arial"/>
          <w:szCs w:val="20"/>
        </w:rPr>
        <w:t>Rurociąg zakończyć złączem sucho-odcinającym z kranikiem do poboru próbek,</w:t>
      </w:r>
    </w:p>
    <w:p w14:paraId="4D48E6B3" w14:textId="77777777" w:rsidR="00BD5321" w:rsidRPr="00CB1523" w:rsidRDefault="00BD5321" w:rsidP="00CB1523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jc w:val="both"/>
        <w:rPr>
          <w:rFonts w:cs="Arial"/>
          <w:szCs w:val="20"/>
        </w:rPr>
      </w:pPr>
      <w:r w:rsidRPr="00CB1523">
        <w:rPr>
          <w:rFonts w:cs="Arial"/>
          <w:szCs w:val="20"/>
        </w:rPr>
        <w:t xml:space="preserve">Wąż produktowy dwustronnie zakończony złączami sucho-odcinającymi (połączenie instalacji z nalewakiem), </w:t>
      </w:r>
    </w:p>
    <w:p w14:paraId="00C74775" w14:textId="77777777" w:rsidR="00BD5321" w:rsidRPr="00CB1523" w:rsidRDefault="00BD5321" w:rsidP="00CB1523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jc w:val="both"/>
        <w:rPr>
          <w:rFonts w:cs="Arial"/>
          <w:szCs w:val="20"/>
        </w:rPr>
      </w:pPr>
      <w:r w:rsidRPr="00CB1523">
        <w:rPr>
          <w:rFonts w:cs="Arial"/>
          <w:szCs w:val="20"/>
        </w:rPr>
        <w:t>Głowicę nalewającą wyposażyć w złącze sucho-odcinające,</w:t>
      </w:r>
    </w:p>
    <w:p w14:paraId="780D1297" w14:textId="77777777" w:rsidR="00BD5321" w:rsidRPr="00CB1523" w:rsidRDefault="00BD5321" w:rsidP="00CB1523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jc w:val="both"/>
        <w:rPr>
          <w:rFonts w:cs="Arial"/>
          <w:szCs w:val="20"/>
        </w:rPr>
      </w:pPr>
      <w:r w:rsidRPr="00CB1523">
        <w:rPr>
          <w:rFonts w:cs="Arial"/>
          <w:szCs w:val="20"/>
        </w:rPr>
        <w:t>Zapewnić podest pomiędzy w transporterze rolkowym (pomiędzy obecnym podestem, a wagą linii T4),</w:t>
      </w:r>
    </w:p>
    <w:p w14:paraId="288F28D0" w14:textId="77777777" w:rsidR="00BD5321" w:rsidRDefault="00BD5321" w:rsidP="00CB1523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jc w:val="both"/>
        <w:rPr>
          <w:rFonts w:cs="Arial"/>
          <w:szCs w:val="20"/>
        </w:rPr>
      </w:pPr>
      <w:r w:rsidRPr="00CB1523">
        <w:rPr>
          <w:rFonts w:cs="Arial"/>
          <w:szCs w:val="20"/>
        </w:rPr>
        <w:t>Podest w transporterze rolkowym (montowanym i obecnym) oznaczyć kolorem żółto-czarnym materiałem antypoślizgowym.</w:t>
      </w:r>
    </w:p>
    <w:p w14:paraId="75350462" w14:textId="77777777" w:rsidR="002E167C" w:rsidRPr="00CB1523" w:rsidRDefault="002E167C" w:rsidP="002E167C">
      <w:pPr>
        <w:pStyle w:val="Listapunktowana"/>
        <w:numPr>
          <w:ilvl w:val="0"/>
          <w:numId w:val="0"/>
        </w:numPr>
        <w:tabs>
          <w:tab w:val="clear" w:pos="4536"/>
          <w:tab w:val="left" w:leader="dot" w:pos="5103"/>
        </w:tabs>
        <w:ind w:left="720"/>
        <w:jc w:val="both"/>
        <w:rPr>
          <w:rFonts w:cs="Arial"/>
          <w:szCs w:val="20"/>
        </w:rPr>
      </w:pPr>
    </w:p>
    <w:p w14:paraId="2CC667A3" w14:textId="1BC7BD52" w:rsidR="002B38E0" w:rsidRPr="00356E92" w:rsidRDefault="002B38E0" w:rsidP="00CB1523">
      <w:pPr>
        <w:pStyle w:val="Listapunktowana"/>
        <w:numPr>
          <w:ilvl w:val="0"/>
          <w:numId w:val="52"/>
        </w:numPr>
        <w:tabs>
          <w:tab w:val="clear" w:pos="4536"/>
          <w:tab w:val="left" w:leader="dot" w:pos="5103"/>
        </w:tabs>
        <w:jc w:val="both"/>
        <w:rPr>
          <w:rFonts w:cs="Arial"/>
          <w:szCs w:val="20"/>
        </w:rPr>
      </w:pPr>
      <w:r w:rsidRPr="00356E92">
        <w:rPr>
          <w:rFonts w:cs="Arial"/>
          <w:szCs w:val="20"/>
        </w:rPr>
        <w:t>Inne zapewnienia:</w:t>
      </w:r>
    </w:p>
    <w:p w14:paraId="2E5B6908" w14:textId="67C284E7" w:rsidR="001F6187" w:rsidRPr="00A609E1" w:rsidRDefault="001F6187" w:rsidP="00EE2F7E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jc w:val="both"/>
        <w:rPr>
          <w:rFonts w:cs="Arial"/>
          <w:szCs w:val="20"/>
        </w:rPr>
      </w:pPr>
      <w:r w:rsidRPr="00A609E1">
        <w:rPr>
          <w:rFonts w:cs="Arial"/>
          <w:szCs w:val="20"/>
        </w:rPr>
        <w:t>Wszelkie przeglądy w tym serwisy, konserwacje przez okres trwania gwarancji po stronie oferenta</w:t>
      </w:r>
      <w:r w:rsidR="00A609E1">
        <w:rPr>
          <w:rFonts w:cs="Arial"/>
          <w:szCs w:val="20"/>
        </w:rPr>
        <w:t>,</w:t>
      </w:r>
    </w:p>
    <w:p w14:paraId="14072ADD" w14:textId="3736960C" w:rsidR="002041FE" w:rsidRDefault="002041FE" w:rsidP="002041FE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jc w:val="both"/>
        <w:rPr>
          <w:rFonts w:cs="Arial"/>
          <w:szCs w:val="20"/>
        </w:rPr>
      </w:pPr>
      <w:r w:rsidRPr="00A609E1">
        <w:rPr>
          <w:rFonts w:cs="Arial"/>
          <w:szCs w:val="20"/>
        </w:rPr>
        <w:t>Wykonanie prób ciśnieniowych zgodnie z obowiązującymi przepisami przy użyciu powietrza,</w:t>
      </w:r>
    </w:p>
    <w:p w14:paraId="17A9F2DB" w14:textId="7F131EB9" w:rsidR="00A609E1" w:rsidRPr="00A609E1" w:rsidRDefault="00A609E1" w:rsidP="002041FE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jc w:val="both"/>
        <w:rPr>
          <w:rFonts w:cs="Arial"/>
          <w:szCs w:val="20"/>
        </w:rPr>
      </w:pPr>
      <w:r>
        <w:rPr>
          <w:rFonts w:cs="Arial"/>
          <w:szCs w:val="20"/>
        </w:rPr>
        <w:t>Znakowanie instalacji (np. nazwa, kierunki przepływu).</w:t>
      </w:r>
    </w:p>
    <w:p w14:paraId="13BE9394" w14:textId="77777777" w:rsidR="002041FE" w:rsidRPr="00EE2F7E" w:rsidRDefault="002041FE" w:rsidP="002041FE">
      <w:pPr>
        <w:pStyle w:val="Listapunktowana"/>
        <w:numPr>
          <w:ilvl w:val="0"/>
          <w:numId w:val="0"/>
        </w:numPr>
        <w:tabs>
          <w:tab w:val="clear" w:pos="4536"/>
          <w:tab w:val="left" w:leader="dot" w:pos="5103"/>
        </w:tabs>
        <w:ind w:left="720"/>
        <w:jc w:val="both"/>
        <w:rPr>
          <w:rFonts w:cs="Arial"/>
          <w:szCs w:val="20"/>
        </w:rPr>
      </w:pPr>
    </w:p>
    <w:p w14:paraId="5604CD25" w14:textId="113EF80F" w:rsidR="00353D24" w:rsidRPr="00C23A4D" w:rsidRDefault="00353D24" w:rsidP="00781166">
      <w:pPr>
        <w:pStyle w:val="Listapunktowana"/>
        <w:numPr>
          <w:ilvl w:val="0"/>
          <w:numId w:val="0"/>
        </w:numPr>
        <w:tabs>
          <w:tab w:val="clear" w:pos="4536"/>
          <w:tab w:val="left" w:leader="dot" w:pos="5103"/>
        </w:tabs>
        <w:ind w:left="360" w:hanging="360"/>
        <w:jc w:val="both"/>
        <w:rPr>
          <w:color w:val="FF0000"/>
          <w:szCs w:val="20"/>
        </w:rPr>
      </w:pPr>
    </w:p>
    <w:p w14:paraId="6FE9156A" w14:textId="091DB9DB" w:rsidR="00857A60" w:rsidRPr="00356E92" w:rsidRDefault="00857A60" w:rsidP="00781166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56E92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17F9BB46" w14:textId="0AE2C205" w:rsidR="004B2F62" w:rsidRPr="00356E92" w:rsidRDefault="004B2F62" w:rsidP="00781166">
      <w:pPr>
        <w:pStyle w:val="Listapunktowana"/>
        <w:numPr>
          <w:ilvl w:val="0"/>
          <w:numId w:val="42"/>
        </w:numPr>
        <w:tabs>
          <w:tab w:val="left" w:leader="dot" w:pos="5103"/>
        </w:tabs>
        <w:jc w:val="both"/>
      </w:pPr>
      <w:r w:rsidRPr="00356E92">
        <w:t>Wszystkie materiały, rozwiązania oraz przewidywany sposób prowadzenia prac muszą być dostosowane do warunków lokalizacyjnych i środowiskowych.</w:t>
      </w:r>
    </w:p>
    <w:p w14:paraId="04E66E49" w14:textId="3FD314D8" w:rsidR="004B2F62" w:rsidRPr="00356E92" w:rsidRDefault="004B2F62" w:rsidP="00781166">
      <w:pPr>
        <w:pStyle w:val="Listapunktowana"/>
        <w:numPr>
          <w:ilvl w:val="0"/>
          <w:numId w:val="42"/>
        </w:numPr>
        <w:tabs>
          <w:tab w:val="left" w:leader="dot" w:pos="5103"/>
        </w:tabs>
        <w:jc w:val="both"/>
      </w:pPr>
      <w:r w:rsidRPr="00356E92">
        <w:t>Każdy Oferent składając ofertę akceptuje istniejące warunki prac wykonawczych na obiekcie.</w:t>
      </w:r>
    </w:p>
    <w:p w14:paraId="1E01CBEF" w14:textId="2495A249" w:rsidR="004B2F62" w:rsidRPr="00356E92" w:rsidRDefault="00164476" w:rsidP="00781166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jc w:val="both"/>
        <w:rPr>
          <w:rFonts w:cs="Arial"/>
          <w:szCs w:val="20"/>
        </w:rPr>
      </w:pPr>
      <w:r w:rsidRPr="00356E92">
        <w:rPr>
          <w:rFonts w:cs="Arial"/>
          <w:szCs w:val="20"/>
        </w:rPr>
        <w:t xml:space="preserve">Wszystkie zastosowane materiały muszą mieć udokumentowane pochodzenie, potwierdzone stosowną dokumentacją odbiorową (atesty, certyfikaty deklaracje zgodności). </w:t>
      </w:r>
    </w:p>
    <w:sectPr w:rsidR="004B2F62" w:rsidRPr="00356E92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03E89" w14:textId="77777777" w:rsidR="00FF6D08" w:rsidRDefault="00FF6D08">
      <w:r>
        <w:separator/>
      </w:r>
    </w:p>
  </w:endnote>
  <w:endnote w:type="continuationSeparator" w:id="0">
    <w:p w14:paraId="74B63718" w14:textId="77777777" w:rsidR="00FF6D08" w:rsidRDefault="00FF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BD1BF" w14:textId="77777777" w:rsidR="00FF6D08" w:rsidRDefault="00FF6D08">
      <w:r>
        <w:separator/>
      </w:r>
    </w:p>
  </w:footnote>
  <w:footnote w:type="continuationSeparator" w:id="0">
    <w:p w14:paraId="22DDECF0" w14:textId="77777777" w:rsidR="00FF6D08" w:rsidRDefault="00FF6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B0FD" w14:textId="2BE5651D" w:rsidR="00881D8D" w:rsidRPr="00BD5321" w:rsidRDefault="00F46CF9" w:rsidP="00BD5321">
    <w:pPr>
      <w:jc w:val="both"/>
      <w:rPr>
        <w:rFonts w:ascii="Arial" w:hAnsi="Arial" w:cs="Arial"/>
        <w:b/>
        <w:bCs/>
        <w:sz w:val="20"/>
        <w:szCs w:val="20"/>
      </w:rPr>
    </w:pPr>
    <w:bookmarkStart w:id="1" w:name="_Hlk88550762"/>
    <w:r w:rsidRPr="00907D9D">
      <w:rPr>
        <w:rFonts w:ascii="Arial" w:hAnsi="Arial" w:cs="Arial"/>
        <w:b/>
        <w:bCs/>
        <w:sz w:val="20"/>
        <w:szCs w:val="20"/>
      </w:rPr>
      <w:t>Remont planowy linii konfekcyjnych</w:t>
    </w:r>
    <w:r w:rsidR="00000000">
      <w:rPr>
        <w:rFonts w:ascii="Arial" w:hAnsi="Arial" w:cs="Arial"/>
        <w:sz w:val="20"/>
        <w:szCs w:val="20"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37148576" r:id="rId2"/>
      </w:object>
    </w:r>
    <w:bookmarkEnd w:id="1"/>
    <w:r>
      <w:rPr>
        <w:rFonts w:ascii="Arial" w:hAnsi="Arial" w:cs="Arial"/>
        <w:b/>
        <w:bCs/>
        <w:sz w:val="20"/>
        <w:szCs w:val="20"/>
      </w:rPr>
      <w:t>:</w:t>
    </w:r>
    <w:r w:rsidR="00BD5321" w:rsidRPr="00BD5321">
      <w:rPr>
        <w:rFonts w:ascii="Arial" w:hAnsi="Arial" w:cs="Arial"/>
        <w:sz w:val="20"/>
        <w:szCs w:val="20"/>
      </w:rPr>
      <w:t xml:space="preserve"> </w:t>
    </w:r>
    <w:r w:rsidR="00BD5321" w:rsidRPr="00230260">
      <w:rPr>
        <w:rFonts w:ascii="Arial" w:hAnsi="Arial" w:cs="Arial"/>
        <w:sz w:val="20"/>
        <w:szCs w:val="20"/>
      </w:rPr>
      <w:t>Odtworzenie rurociągu płuczkowego linii T4</w:t>
    </w:r>
    <w:r w:rsidR="00BD5321">
      <w:rPr>
        <w:rFonts w:ascii="Arial" w:hAnsi="Arial" w:cs="Arial"/>
        <w:sz w:val="20"/>
        <w:szCs w:val="20"/>
      </w:rPr>
      <w:t xml:space="preserve"> w </w:t>
    </w:r>
    <w:r w:rsidR="00BD5321" w:rsidRPr="000848A1">
      <w:rPr>
        <w:rFonts w:ascii="Arial" w:hAnsi="Arial" w:cs="Arial"/>
        <w:sz w:val="20"/>
        <w:szCs w:val="20"/>
      </w:rPr>
      <w:t>Zakład</w:t>
    </w:r>
    <w:r w:rsidR="00BD5321">
      <w:rPr>
        <w:rFonts w:ascii="Arial" w:hAnsi="Arial" w:cs="Arial"/>
        <w:sz w:val="20"/>
        <w:szCs w:val="20"/>
      </w:rPr>
      <w:t>zie Produkcyjnym ORLEN OIL w Trzebini.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8644ACF"/>
    <w:multiLevelType w:val="hybridMultilevel"/>
    <w:tmpl w:val="346D43E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828D8"/>
    <w:multiLevelType w:val="hybridMultilevel"/>
    <w:tmpl w:val="49C47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468F9"/>
    <w:multiLevelType w:val="hybridMultilevel"/>
    <w:tmpl w:val="D21E7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06EC8"/>
    <w:multiLevelType w:val="hybridMultilevel"/>
    <w:tmpl w:val="7C7E71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2A0A22"/>
    <w:multiLevelType w:val="hybridMultilevel"/>
    <w:tmpl w:val="6AC2109A"/>
    <w:lvl w:ilvl="0" w:tplc="3E4A1F42">
      <w:start w:val="2"/>
      <w:numFmt w:val="decimal"/>
      <w:lvlText w:val="%1."/>
      <w:lvlJc w:val="left"/>
      <w:pPr>
        <w:ind w:left="100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A735F5F"/>
    <w:multiLevelType w:val="hybridMultilevel"/>
    <w:tmpl w:val="15BC1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2114B"/>
    <w:multiLevelType w:val="hybridMultilevel"/>
    <w:tmpl w:val="522E2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B68F7"/>
    <w:multiLevelType w:val="hybridMultilevel"/>
    <w:tmpl w:val="277C1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CF549A"/>
    <w:multiLevelType w:val="hybridMultilevel"/>
    <w:tmpl w:val="99CCD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43D7F"/>
    <w:multiLevelType w:val="hybridMultilevel"/>
    <w:tmpl w:val="0AE09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2D5DBD"/>
    <w:multiLevelType w:val="hybridMultilevel"/>
    <w:tmpl w:val="762AAB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E5102F6"/>
    <w:multiLevelType w:val="hybridMultilevel"/>
    <w:tmpl w:val="932A3F40"/>
    <w:lvl w:ilvl="0" w:tplc="3C10B8E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2EC74F3C"/>
    <w:multiLevelType w:val="hybridMultilevel"/>
    <w:tmpl w:val="92E62DB6"/>
    <w:lvl w:ilvl="0" w:tplc="D16EE812">
      <w:start w:val="1"/>
      <w:numFmt w:val="decimal"/>
      <w:lvlText w:val="%1."/>
      <w:lvlJc w:val="left"/>
      <w:pPr>
        <w:ind w:left="1415" w:hanging="56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1182A71"/>
    <w:multiLevelType w:val="hybridMultilevel"/>
    <w:tmpl w:val="CBC846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73B0C93"/>
    <w:multiLevelType w:val="hybridMultilevel"/>
    <w:tmpl w:val="04E8A6DA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3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24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F8D38F0"/>
    <w:multiLevelType w:val="multilevel"/>
    <w:tmpl w:val="353245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F8E70A4"/>
    <w:multiLevelType w:val="hybridMultilevel"/>
    <w:tmpl w:val="0C22CF5A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2591B7C"/>
    <w:multiLevelType w:val="hybridMultilevel"/>
    <w:tmpl w:val="412EE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450D3492"/>
    <w:multiLevelType w:val="multilevel"/>
    <w:tmpl w:val="1A5C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5E53704"/>
    <w:multiLevelType w:val="hybridMultilevel"/>
    <w:tmpl w:val="B31CE2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6E909FF"/>
    <w:multiLevelType w:val="hybridMultilevel"/>
    <w:tmpl w:val="62F0E4F6"/>
    <w:lvl w:ilvl="0" w:tplc="07B28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50807ACE"/>
    <w:multiLevelType w:val="hybridMultilevel"/>
    <w:tmpl w:val="2A5ED4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CD3676"/>
    <w:multiLevelType w:val="hybridMultilevel"/>
    <w:tmpl w:val="F7481F3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BC5F93"/>
    <w:multiLevelType w:val="hybridMultilevel"/>
    <w:tmpl w:val="8AD6B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470BD"/>
    <w:multiLevelType w:val="hybridMultilevel"/>
    <w:tmpl w:val="C5F022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ED0851"/>
    <w:multiLevelType w:val="hybridMultilevel"/>
    <w:tmpl w:val="77789972"/>
    <w:lvl w:ilvl="0" w:tplc="4E86DB3A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FC71FF3"/>
    <w:multiLevelType w:val="hybridMultilevel"/>
    <w:tmpl w:val="D690D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1" w15:restartNumberingAfterBreak="0">
    <w:nsid w:val="62615BCC"/>
    <w:multiLevelType w:val="hybridMultilevel"/>
    <w:tmpl w:val="DEB45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9A48D1"/>
    <w:multiLevelType w:val="hybridMultilevel"/>
    <w:tmpl w:val="761A3C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6D5364E"/>
    <w:multiLevelType w:val="hybridMultilevel"/>
    <w:tmpl w:val="20BAE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7D3440"/>
    <w:multiLevelType w:val="hybridMultilevel"/>
    <w:tmpl w:val="68B8EC2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38D32D5"/>
    <w:multiLevelType w:val="hybridMultilevel"/>
    <w:tmpl w:val="C824937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3B702BF"/>
    <w:multiLevelType w:val="hybridMultilevel"/>
    <w:tmpl w:val="10E80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8" w15:restartNumberingAfterBreak="0">
    <w:nsid w:val="7B024DF7"/>
    <w:multiLevelType w:val="hybridMultilevel"/>
    <w:tmpl w:val="A036A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920133">
    <w:abstractNumId w:val="47"/>
  </w:num>
  <w:num w:numId="2" w16cid:durableId="909466984">
    <w:abstractNumId w:val="23"/>
  </w:num>
  <w:num w:numId="3" w16cid:durableId="162401440">
    <w:abstractNumId w:val="24"/>
  </w:num>
  <w:num w:numId="4" w16cid:durableId="727606572">
    <w:abstractNumId w:val="14"/>
  </w:num>
  <w:num w:numId="5" w16cid:durableId="1376808171">
    <w:abstractNumId w:val="32"/>
  </w:num>
  <w:num w:numId="6" w16cid:durableId="474107041">
    <w:abstractNumId w:val="5"/>
  </w:num>
  <w:num w:numId="7" w16cid:durableId="521940703">
    <w:abstractNumId w:val="38"/>
  </w:num>
  <w:num w:numId="8" w16cid:durableId="1206872416">
    <w:abstractNumId w:val="3"/>
  </w:num>
  <w:num w:numId="9" w16cid:durableId="124155722">
    <w:abstractNumId w:val="43"/>
  </w:num>
  <w:num w:numId="10" w16cid:durableId="292174299">
    <w:abstractNumId w:val="34"/>
  </w:num>
  <w:num w:numId="11" w16cid:durableId="1231962473">
    <w:abstractNumId w:val="48"/>
  </w:num>
  <w:num w:numId="12" w16cid:durableId="1634403518">
    <w:abstractNumId w:val="46"/>
  </w:num>
  <w:num w:numId="13" w16cid:durableId="12286910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024951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79906646">
    <w:abstractNumId w:val="40"/>
  </w:num>
  <w:num w:numId="16" w16cid:durableId="982540904">
    <w:abstractNumId w:val="20"/>
  </w:num>
  <w:num w:numId="17" w16cid:durableId="1164513017">
    <w:abstractNumId w:val="44"/>
  </w:num>
  <w:num w:numId="18" w16cid:durableId="1841769151">
    <w:abstractNumId w:val="17"/>
  </w:num>
  <w:num w:numId="19" w16cid:durableId="571350021">
    <w:abstractNumId w:val="36"/>
  </w:num>
  <w:num w:numId="20" w16cid:durableId="904487112">
    <w:abstractNumId w:val="41"/>
  </w:num>
  <w:num w:numId="21" w16cid:durableId="1783718656">
    <w:abstractNumId w:val="45"/>
  </w:num>
  <w:num w:numId="22" w16cid:durableId="1350136399">
    <w:abstractNumId w:val="1"/>
  </w:num>
  <w:num w:numId="23" w16cid:durableId="2066027785">
    <w:abstractNumId w:val="21"/>
  </w:num>
  <w:num w:numId="24" w16cid:durableId="1873028982">
    <w:abstractNumId w:val="42"/>
  </w:num>
  <w:num w:numId="25" w16cid:durableId="1793358341">
    <w:abstractNumId w:val="7"/>
  </w:num>
  <w:num w:numId="26" w16cid:durableId="1725907967">
    <w:abstractNumId w:val="37"/>
  </w:num>
  <w:num w:numId="27" w16cid:durableId="901210578">
    <w:abstractNumId w:val="30"/>
  </w:num>
  <w:num w:numId="28" w16cid:durableId="1530295220">
    <w:abstractNumId w:val="31"/>
  </w:num>
  <w:num w:numId="29" w16cid:durableId="893737630">
    <w:abstractNumId w:val="39"/>
  </w:num>
  <w:num w:numId="30" w16cid:durableId="512843607">
    <w:abstractNumId w:val="33"/>
  </w:num>
  <w:num w:numId="31" w16cid:durableId="2057194630">
    <w:abstractNumId w:val="9"/>
  </w:num>
  <w:num w:numId="32" w16cid:durableId="1177236847">
    <w:abstractNumId w:val="29"/>
  </w:num>
  <w:num w:numId="33" w16cid:durableId="877736537">
    <w:abstractNumId w:val="15"/>
  </w:num>
  <w:num w:numId="34" w16cid:durableId="1653220261">
    <w:abstractNumId w:val="28"/>
  </w:num>
  <w:num w:numId="35" w16cid:durableId="1828204055">
    <w:abstractNumId w:val="4"/>
  </w:num>
  <w:num w:numId="36" w16cid:durableId="1379090916">
    <w:abstractNumId w:val="25"/>
  </w:num>
  <w:num w:numId="37" w16cid:durableId="2008945479">
    <w:abstractNumId w:val="11"/>
  </w:num>
  <w:num w:numId="38" w16cid:durableId="960838387">
    <w:abstractNumId w:val="2"/>
  </w:num>
  <w:num w:numId="39" w16cid:durableId="1153985530">
    <w:abstractNumId w:val="10"/>
  </w:num>
  <w:num w:numId="40" w16cid:durableId="184709437">
    <w:abstractNumId w:val="22"/>
  </w:num>
  <w:num w:numId="41" w16cid:durableId="1377270847">
    <w:abstractNumId w:val="26"/>
  </w:num>
  <w:num w:numId="42" w16cid:durableId="449127863">
    <w:abstractNumId w:val="13"/>
  </w:num>
  <w:num w:numId="43" w16cid:durableId="328796371">
    <w:abstractNumId w:val="18"/>
  </w:num>
  <w:num w:numId="44" w16cid:durableId="1483892329">
    <w:abstractNumId w:val="35"/>
  </w:num>
  <w:num w:numId="45" w16cid:durableId="306862210">
    <w:abstractNumId w:val="0"/>
  </w:num>
  <w:num w:numId="46" w16cid:durableId="1670019080">
    <w:abstractNumId w:val="2"/>
  </w:num>
  <w:num w:numId="47" w16cid:durableId="605845444">
    <w:abstractNumId w:val="27"/>
  </w:num>
  <w:num w:numId="48" w16cid:durableId="1998457977">
    <w:abstractNumId w:val="2"/>
  </w:num>
  <w:num w:numId="49" w16cid:durableId="435947977">
    <w:abstractNumId w:val="2"/>
  </w:num>
  <w:num w:numId="50" w16cid:durableId="474495190">
    <w:abstractNumId w:val="12"/>
  </w:num>
  <w:num w:numId="51" w16cid:durableId="1531525706">
    <w:abstractNumId w:val="8"/>
  </w:num>
  <w:num w:numId="52" w16cid:durableId="762919389">
    <w:abstractNumId w:val="19"/>
  </w:num>
  <w:num w:numId="53" w16cid:durableId="853616919">
    <w:abstractNumId w:val="2"/>
  </w:num>
  <w:num w:numId="54" w16cid:durableId="1644193832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D12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44E67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EDC"/>
    <w:rsid w:val="0007746E"/>
    <w:rsid w:val="000774C6"/>
    <w:rsid w:val="00080D26"/>
    <w:rsid w:val="000848A1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2FEC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1C7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BB1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3FF0"/>
    <w:rsid w:val="00144A19"/>
    <w:rsid w:val="00146A5C"/>
    <w:rsid w:val="001510BD"/>
    <w:rsid w:val="0015190A"/>
    <w:rsid w:val="00152F94"/>
    <w:rsid w:val="00153067"/>
    <w:rsid w:val="00156B7F"/>
    <w:rsid w:val="001608B2"/>
    <w:rsid w:val="00160E8F"/>
    <w:rsid w:val="0016365D"/>
    <w:rsid w:val="00164476"/>
    <w:rsid w:val="00166210"/>
    <w:rsid w:val="00171308"/>
    <w:rsid w:val="001754C7"/>
    <w:rsid w:val="00175503"/>
    <w:rsid w:val="00175E02"/>
    <w:rsid w:val="001764C0"/>
    <w:rsid w:val="00180BA7"/>
    <w:rsid w:val="001813C3"/>
    <w:rsid w:val="0018156C"/>
    <w:rsid w:val="001815B7"/>
    <w:rsid w:val="0018492B"/>
    <w:rsid w:val="00185478"/>
    <w:rsid w:val="001858A4"/>
    <w:rsid w:val="0019182B"/>
    <w:rsid w:val="00194C86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D58BB"/>
    <w:rsid w:val="001E0B15"/>
    <w:rsid w:val="001E10BE"/>
    <w:rsid w:val="001E46DC"/>
    <w:rsid w:val="001E4763"/>
    <w:rsid w:val="001E79C0"/>
    <w:rsid w:val="001F4C52"/>
    <w:rsid w:val="001F55FD"/>
    <w:rsid w:val="001F6187"/>
    <w:rsid w:val="001F7BC8"/>
    <w:rsid w:val="001F7C76"/>
    <w:rsid w:val="0020390C"/>
    <w:rsid w:val="002041FE"/>
    <w:rsid w:val="00206F07"/>
    <w:rsid w:val="00207757"/>
    <w:rsid w:val="00210946"/>
    <w:rsid w:val="00212A20"/>
    <w:rsid w:val="0021330E"/>
    <w:rsid w:val="00213F52"/>
    <w:rsid w:val="0022221C"/>
    <w:rsid w:val="002224D1"/>
    <w:rsid w:val="00224A7D"/>
    <w:rsid w:val="00225C61"/>
    <w:rsid w:val="00227DA6"/>
    <w:rsid w:val="00231305"/>
    <w:rsid w:val="002341DB"/>
    <w:rsid w:val="002359D0"/>
    <w:rsid w:val="00237267"/>
    <w:rsid w:val="002417EC"/>
    <w:rsid w:val="0024305C"/>
    <w:rsid w:val="00243B0C"/>
    <w:rsid w:val="002469F5"/>
    <w:rsid w:val="00251E5E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09D0"/>
    <w:rsid w:val="002A311F"/>
    <w:rsid w:val="002A3B6D"/>
    <w:rsid w:val="002A3D2E"/>
    <w:rsid w:val="002A3F45"/>
    <w:rsid w:val="002B3106"/>
    <w:rsid w:val="002B38E0"/>
    <w:rsid w:val="002B3A6F"/>
    <w:rsid w:val="002B428A"/>
    <w:rsid w:val="002B63AA"/>
    <w:rsid w:val="002C0771"/>
    <w:rsid w:val="002C090C"/>
    <w:rsid w:val="002C131B"/>
    <w:rsid w:val="002C23CF"/>
    <w:rsid w:val="002C2AE4"/>
    <w:rsid w:val="002C4F1C"/>
    <w:rsid w:val="002C55F0"/>
    <w:rsid w:val="002C6021"/>
    <w:rsid w:val="002C6498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D7CA1"/>
    <w:rsid w:val="002E167C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3D24"/>
    <w:rsid w:val="00355BED"/>
    <w:rsid w:val="00355D5A"/>
    <w:rsid w:val="00355E3E"/>
    <w:rsid w:val="00356E92"/>
    <w:rsid w:val="0035729D"/>
    <w:rsid w:val="00357965"/>
    <w:rsid w:val="00361CFD"/>
    <w:rsid w:val="00362E98"/>
    <w:rsid w:val="00365BE4"/>
    <w:rsid w:val="003674AB"/>
    <w:rsid w:val="00370F23"/>
    <w:rsid w:val="00371306"/>
    <w:rsid w:val="0037204F"/>
    <w:rsid w:val="00372B38"/>
    <w:rsid w:val="00372F1F"/>
    <w:rsid w:val="0037449A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965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6401"/>
    <w:rsid w:val="00437493"/>
    <w:rsid w:val="00437B70"/>
    <w:rsid w:val="00442FC8"/>
    <w:rsid w:val="00445DA7"/>
    <w:rsid w:val="004474BF"/>
    <w:rsid w:val="00447516"/>
    <w:rsid w:val="00450F45"/>
    <w:rsid w:val="004556A3"/>
    <w:rsid w:val="00455CAB"/>
    <w:rsid w:val="00457433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94171"/>
    <w:rsid w:val="004971FB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2F62"/>
    <w:rsid w:val="004B39F1"/>
    <w:rsid w:val="004B4AD8"/>
    <w:rsid w:val="004B7D38"/>
    <w:rsid w:val="004C186A"/>
    <w:rsid w:val="004C1F42"/>
    <w:rsid w:val="004C445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79CA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2FE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211"/>
    <w:rsid w:val="0057362B"/>
    <w:rsid w:val="00573AB5"/>
    <w:rsid w:val="005741FF"/>
    <w:rsid w:val="005742A5"/>
    <w:rsid w:val="00577D3B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A0662"/>
    <w:rsid w:val="005A405C"/>
    <w:rsid w:val="005A5F6A"/>
    <w:rsid w:val="005B0B3B"/>
    <w:rsid w:val="005B0F30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F2378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1511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40B6"/>
    <w:rsid w:val="00655361"/>
    <w:rsid w:val="0065580C"/>
    <w:rsid w:val="00656B98"/>
    <w:rsid w:val="00660FBC"/>
    <w:rsid w:val="00662AE4"/>
    <w:rsid w:val="0066319B"/>
    <w:rsid w:val="006647B3"/>
    <w:rsid w:val="0066626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979C9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EDF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58C6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116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21D3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04F5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5C7E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1A4F"/>
    <w:rsid w:val="0087328E"/>
    <w:rsid w:val="00875330"/>
    <w:rsid w:val="00880317"/>
    <w:rsid w:val="00880580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A7C41"/>
    <w:rsid w:val="008B3232"/>
    <w:rsid w:val="008B4BE6"/>
    <w:rsid w:val="008B4C82"/>
    <w:rsid w:val="008B5205"/>
    <w:rsid w:val="008B7A8F"/>
    <w:rsid w:val="008B7E55"/>
    <w:rsid w:val="008C1809"/>
    <w:rsid w:val="008C18E1"/>
    <w:rsid w:val="008C4C1C"/>
    <w:rsid w:val="008C5982"/>
    <w:rsid w:val="008D3627"/>
    <w:rsid w:val="008D5DF6"/>
    <w:rsid w:val="008D637B"/>
    <w:rsid w:val="008E676D"/>
    <w:rsid w:val="008E6D94"/>
    <w:rsid w:val="008F1F1D"/>
    <w:rsid w:val="008F2617"/>
    <w:rsid w:val="008F3008"/>
    <w:rsid w:val="008F55B8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25E47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B6D7E"/>
    <w:rsid w:val="009C04E4"/>
    <w:rsid w:val="009C08F6"/>
    <w:rsid w:val="009C0C8D"/>
    <w:rsid w:val="009C16AD"/>
    <w:rsid w:val="009C29D7"/>
    <w:rsid w:val="009C2F67"/>
    <w:rsid w:val="009C3669"/>
    <w:rsid w:val="009C4690"/>
    <w:rsid w:val="009C48D1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2DA7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45E8"/>
    <w:rsid w:val="00A177AD"/>
    <w:rsid w:val="00A17C43"/>
    <w:rsid w:val="00A17CEE"/>
    <w:rsid w:val="00A2076F"/>
    <w:rsid w:val="00A23240"/>
    <w:rsid w:val="00A248B1"/>
    <w:rsid w:val="00A30333"/>
    <w:rsid w:val="00A320C6"/>
    <w:rsid w:val="00A33361"/>
    <w:rsid w:val="00A340ED"/>
    <w:rsid w:val="00A34A6E"/>
    <w:rsid w:val="00A36EC9"/>
    <w:rsid w:val="00A373B5"/>
    <w:rsid w:val="00A373D5"/>
    <w:rsid w:val="00A40F1A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09E1"/>
    <w:rsid w:val="00A635A1"/>
    <w:rsid w:val="00A64334"/>
    <w:rsid w:val="00A65B86"/>
    <w:rsid w:val="00A65CE2"/>
    <w:rsid w:val="00A675C7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B352E"/>
    <w:rsid w:val="00AC0BF9"/>
    <w:rsid w:val="00AC2041"/>
    <w:rsid w:val="00AC2E5C"/>
    <w:rsid w:val="00AC7AC0"/>
    <w:rsid w:val="00AD0C3D"/>
    <w:rsid w:val="00AD36F5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588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75C"/>
    <w:rsid w:val="00B63A28"/>
    <w:rsid w:val="00B63DF8"/>
    <w:rsid w:val="00B63F20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3EAE"/>
    <w:rsid w:val="00BB5E3A"/>
    <w:rsid w:val="00BB691C"/>
    <w:rsid w:val="00BC04EF"/>
    <w:rsid w:val="00BC0A6E"/>
    <w:rsid w:val="00BC1141"/>
    <w:rsid w:val="00BC1355"/>
    <w:rsid w:val="00BC627B"/>
    <w:rsid w:val="00BC739F"/>
    <w:rsid w:val="00BC76A7"/>
    <w:rsid w:val="00BD0422"/>
    <w:rsid w:val="00BD0ED5"/>
    <w:rsid w:val="00BD43FE"/>
    <w:rsid w:val="00BD52BF"/>
    <w:rsid w:val="00BD5321"/>
    <w:rsid w:val="00BD5706"/>
    <w:rsid w:val="00BD68CE"/>
    <w:rsid w:val="00BE0864"/>
    <w:rsid w:val="00BE1AB5"/>
    <w:rsid w:val="00BE3130"/>
    <w:rsid w:val="00BE6B2C"/>
    <w:rsid w:val="00BF1FCF"/>
    <w:rsid w:val="00BF2BF8"/>
    <w:rsid w:val="00BF6730"/>
    <w:rsid w:val="00BF75B7"/>
    <w:rsid w:val="00C0000D"/>
    <w:rsid w:val="00C00555"/>
    <w:rsid w:val="00C01A75"/>
    <w:rsid w:val="00C02549"/>
    <w:rsid w:val="00C034CE"/>
    <w:rsid w:val="00C047CF"/>
    <w:rsid w:val="00C04819"/>
    <w:rsid w:val="00C050E9"/>
    <w:rsid w:val="00C0527F"/>
    <w:rsid w:val="00C06815"/>
    <w:rsid w:val="00C074BE"/>
    <w:rsid w:val="00C079AF"/>
    <w:rsid w:val="00C07AC8"/>
    <w:rsid w:val="00C11434"/>
    <w:rsid w:val="00C12995"/>
    <w:rsid w:val="00C12A3A"/>
    <w:rsid w:val="00C131E2"/>
    <w:rsid w:val="00C16DAB"/>
    <w:rsid w:val="00C16F54"/>
    <w:rsid w:val="00C23A4D"/>
    <w:rsid w:val="00C258A6"/>
    <w:rsid w:val="00C25C77"/>
    <w:rsid w:val="00C266A5"/>
    <w:rsid w:val="00C30DD2"/>
    <w:rsid w:val="00C3397E"/>
    <w:rsid w:val="00C357BA"/>
    <w:rsid w:val="00C36B13"/>
    <w:rsid w:val="00C37831"/>
    <w:rsid w:val="00C42BD1"/>
    <w:rsid w:val="00C42C62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56C6B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1523"/>
    <w:rsid w:val="00CB3F87"/>
    <w:rsid w:val="00CB5296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16DC"/>
    <w:rsid w:val="00D31890"/>
    <w:rsid w:val="00D325E0"/>
    <w:rsid w:val="00D34294"/>
    <w:rsid w:val="00D36EDC"/>
    <w:rsid w:val="00D41AB4"/>
    <w:rsid w:val="00D429BD"/>
    <w:rsid w:val="00D44759"/>
    <w:rsid w:val="00D45A8E"/>
    <w:rsid w:val="00D4635F"/>
    <w:rsid w:val="00D46C89"/>
    <w:rsid w:val="00D4755A"/>
    <w:rsid w:val="00D534E7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1E27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1EA8"/>
    <w:rsid w:val="00DB35A7"/>
    <w:rsid w:val="00DB4263"/>
    <w:rsid w:val="00DB526B"/>
    <w:rsid w:val="00DB5481"/>
    <w:rsid w:val="00DB6F0D"/>
    <w:rsid w:val="00DB7129"/>
    <w:rsid w:val="00DC0400"/>
    <w:rsid w:val="00DC0936"/>
    <w:rsid w:val="00DC0C65"/>
    <w:rsid w:val="00DC19FD"/>
    <w:rsid w:val="00DC448A"/>
    <w:rsid w:val="00DD0126"/>
    <w:rsid w:val="00DD436D"/>
    <w:rsid w:val="00DD4B1C"/>
    <w:rsid w:val="00DD6147"/>
    <w:rsid w:val="00DD7011"/>
    <w:rsid w:val="00DE10AA"/>
    <w:rsid w:val="00DE3603"/>
    <w:rsid w:val="00DE3ED1"/>
    <w:rsid w:val="00DE5269"/>
    <w:rsid w:val="00DE5EBB"/>
    <w:rsid w:val="00DF19F3"/>
    <w:rsid w:val="00DF1B95"/>
    <w:rsid w:val="00DF20A1"/>
    <w:rsid w:val="00DF409F"/>
    <w:rsid w:val="00DF4D2C"/>
    <w:rsid w:val="00DF50FB"/>
    <w:rsid w:val="00E01B54"/>
    <w:rsid w:val="00E0517F"/>
    <w:rsid w:val="00E0725E"/>
    <w:rsid w:val="00E101C0"/>
    <w:rsid w:val="00E10A51"/>
    <w:rsid w:val="00E12AC8"/>
    <w:rsid w:val="00E150AD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269F"/>
    <w:rsid w:val="00E53831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2F7E"/>
    <w:rsid w:val="00EE3A6F"/>
    <w:rsid w:val="00EE4B52"/>
    <w:rsid w:val="00EE4B91"/>
    <w:rsid w:val="00EE730D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8F7"/>
    <w:rsid w:val="00F14B2A"/>
    <w:rsid w:val="00F17BFE"/>
    <w:rsid w:val="00F17C1E"/>
    <w:rsid w:val="00F21459"/>
    <w:rsid w:val="00F21FD6"/>
    <w:rsid w:val="00F222B0"/>
    <w:rsid w:val="00F24719"/>
    <w:rsid w:val="00F262F7"/>
    <w:rsid w:val="00F26307"/>
    <w:rsid w:val="00F265F1"/>
    <w:rsid w:val="00F26AEC"/>
    <w:rsid w:val="00F26D94"/>
    <w:rsid w:val="00F27115"/>
    <w:rsid w:val="00F347D4"/>
    <w:rsid w:val="00F34954"/>
    <w:rsid w:val="00F34A05"/>
    <w:rsid w:val="00F358B3"/>
    <w:rsid w:val="00F36540"/>
    <w:rsid w:val="00F4101D"/>
    <w:rsid w:val="00F41F74"/>
    <w:rsid w:val="00F45BA1"/>
    <w:rsid w:val="00F46CF9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3EB"/>
    <w:rsid w:val="00F879C1"/>
    <w:rsid w:val="00F901E5"/>
    <w:rsid w:val="00F93AA2"/>
    <w:rsid w:val="00F93FF0"/>
    <w:rsid w:val="00F947B4"/>
    <w:rsid w:val="00F970BE"/>
    <w:rsid w:val="00F97A76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42C0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6D08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22"/>
      </w:numPr>
      <w:contextualSpacing/>
    </w:pPr>
  </w:style>
  <w:style w:type="paragraph" w:styleId="Listapunktowana">
    <w:name w:val="List Bullet"/>
    <w:basedOn w:val="Normalny"/>
    <w:qFormat/>
    <w:rsid w:val="00CB5296"/>
    <w:pPr>
      <w:numPr>
        <w:numId w:val="38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22792-5B6E-4751-8967-8C3AF9531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2798</Characters>
  <Application>Microsoft Office Word</Application>
  <DocSecurity>0</DocSecurity>
  <Lines>43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Telega Jacek (OIL)</cp:lastModifiedBy>
  <cp:revision>2</cp:revision>
  <cp:lastPrinted>2018-07-23T08:26:00Z</cp:lastPrinted>
  <dcterms:created xsi:type="dcterms:W3CDTF">2026-04-08T08:17:00Z</dcterms:created>
  <dcterms:modified xsi:type="dcterms:W3CDTF">2026-04-08T08:17:00Z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2026-04-08T08:17:00Z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a320d648-9501-488f-8d2a-1eec1cbba1eb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